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2" w:rsidRPr="004733E6" w:rsidRDefault="001717B7" w:rsidP="005029B2">
      <w:pPr>
        <w:spacing w:beforeLines="20" w:before="62" w:afterLines="150" w:after="468" w:line="360" w:lineRule="auto"/>
        <w:jc w:val="center"/>
        <w:rPr>
          <w:rFonts w:ascii="黑体" w:eastAsia="黑体" w:hAnsi="黑体"/>
          <w:b/>
          <w:sz w:val="72"/>
          <w:szCs w:val="72"/>
        </w:rPr>
      </w:pPr>
      <w:bookmarkStart w:id="0" w:name="_GoBack"/>
      <w:bookmarkEnd w:id="0"/>
      <w:r>
        <w:rPr>
          <w:rFonts w:ascii="黑体" w:eastAsia="黑体" w:hAnsi="黑体"/>
          <w:b/>
          <w:sz w:val="72"/>
          <w:szCs w:val="72"/>
        </w:rPr>
        <w:t>农村鱼塘租赁合同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甲方（发包方）：_________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现地址：_________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乙方（承包方）：_________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现住址：_________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身份证号码：_________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为了落实联产承包责任制，充分调动生产积极性，提高经济效益，甲方经研究决定，将鱼塘进行招标承包，乙方参加竞投中标。现经甲乙双方协商一致，订立合同条款如下：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第一条　乙方承包鱼塘的土名：_________，鱼塘面积：_________亩_________分_________厘。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第二条　承包期限_________年_________月，即从_________年_________月_________日至_________年_________月_________日止。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第三条　承包金额和缴交方法：鱼塘承包总金额为_________万_________仟_________佰_________拾_________元_________角_________分。鱼塘每年承包金额为_________万_________仟_________佰_________拾_________元_________角_________分，每年的承包金应于当年_________月_________日前一次性缴交完毕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lastRenderedPageBreak/>
        <w:t xml:space="preserve">　　第四条　在承包期内，乙方所承包的鱼塘需要用电必须服从电管站的管理，并按照甲方指定地方装上电表和漏电开关，才能用电，一切费用由_________方负责。电费由乙方负责。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第五条　甲方提供鱼塘给乙方承包经营，乙方必须按规定养殖水产物，不允许随意改变其使用用途和破坏鱼塘，期满后按原貌交还给甲方（包括塘基修复）。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乙方养鱼、新放鱼苗、看管鱼塘（或河道、水库、湖面）的费用，均由乙方自理。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乙方在捕捞鱼时，严禁使用电鱼、毒鱼、炸鱼等危险办法。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第六条　在承包期内，乙方经甲方同意需在塘基建设建筑物或种植农作物，期满后应拆除搬迁或停止耕作，若新承包者愿意受让，可继续保留，但绝不允许前者保留使用，否则甲方有权雇请民工强制拆除，所需一切费用，仍要乙方支付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第七条　在承包期内，因国家建设或者乡镇需要征用土地时，甲乙双方应无条件服从，本合同同时解除。征地单位按征用土地的有关规定予以补偿，有关青苗补偿费归乙方，土地补偿费和其他补偿费归甲方。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第八条　养鱼与农业用水发生矛盾时，甲方必须保证乙方用水最低水位线不低于_________米。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乙方需要排水或抽水时，甲方应及时提供抽水机给乙方使用。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如发生偷、毒、炸鱼等情况，甲方应积极协助乙方处理。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甲方有权督促乙方完成合同规定的义务。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第八条　乙方在承包期间有下列情形之一的，甲方有权解除</w:t>
      </w:r>
      <w:r>
        <w:rPr>
          <w:rFonts w:asciiTheme="majorEastAsia" w:eastAsiaTheme="majorEastAsia" w:hAnsiTheme="majorEastAsia"/>
          <w:sz w:val="32"/>
          <w:szCs w:val="32"/>
        </w:rPr>
        <w:lastRenderedPageBreak/>
        <w:t>合同，并无偿收回发包的鱼塘：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1.乙方擅自将承包的鱼塘转让、转租、转包、转借、或者以合作，联营为名，实质是改变承包经营者的（若遇特殊情况经甲方批准并办妥手续者除外）；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2.乙方丢荒、丢耕、或未经甲方同意擅自改变承包鱼塘的用途和进行破坏性、掠夺性经营，经甲方劝阻无效，造成地力、生产力下降的；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3.乙方利用承包鱼塘进行非法活动，损害公共利益的；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4.乙方拖欠承包款（包括部分拖欠）达_________天的；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5.法律、法规规定其他有关解除合同的情形。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第九条　风险责任：乙方在承包期间所发生的一切生产经营费用（包括安全事故、保险金的购买和一切事故及灾害造成的损失），债权和债务均由乙方负责。有关农业税、水产税、特产税均由_________方负责，与_________方无关。承包款仍按承包合同规定缴交，但由于遭遇不可抗力的特大自然灾害造成乙方不能继续履行合同，乙方应及时将不可抗力的事故以书面通知甲方，由甲乙双方协商解决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第十条　本合同实行抵押承包的原则，在签订合同时，乙方必须在_________天内按鱼塘承包款总额_________%作为承包押金给甲方，即押金金额为_________万_________仟_________佰_________拾_________元_________角_________分，作为履约的保证。承包合同期满，若乙方能履行合同，则甲方应退还抵押金给乙方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第十一条　违约责任：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1.甲方未经乙方同意提前解除合同，视为违约，甲方应双倍返还乙方承包押金_________万_________仟_________佰_________拾_________元_________角_________分。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2.乙方若中途退包，提前解除合同，视为违约，甲方将没收乙方缴交的承包押金_________万仟_________佰_________拾_________元_________角_________分。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3.乙方逾期缴交承包款，须向甲方支付违约金，每逾期一日，按拖欠承包款总额每日_________%计付违约金，若拖欠承包款（包括部分拖欠）达_________天，甲方有权解除合同，没收乙方缴交的承包押金，并无偿收回发包的鱼塘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第十二条　纠纷的处理办法：_________.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第十三条　本合同经甲、乙双方签字或盖章并经_________鉴证后生效。本合同一式四份，甲、乙双方各执一份，会计入帐一份，合同鉴证机关一份。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第十四条　其它条款：_________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甲方（公章）：_________　　乙方（签章）：_________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_________年____月____日　　_________年____月____日</w:t>
      </w:r>
    </w:p>
    <w:p w:rsidR="00FF692F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签订地点：_________　　签订地点：_________</w:t>
      </w:r>
    </w:p>
    <w:p w:rsidR="00C63512" w:rsidRPr="00B653EE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</w:p>
    <w:sectPr w:rsidR="00C63512" w:rsidRPr="00B653EE" w:rsidSect="00C8547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3" w:rsidRDefault="00506743" w:rsidP="00C03D34">
      <w:r>
        <w:separator/>
      </w:r>
    </w:p>
  </w:endnote>
  <w:endnote w:type="continuationSeparator" w:id="0">
    <w:p w:rsidR="00506743" w:rsidRDefault="00506743" w:rsidP="00C0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3" w:rsidRDefault="00506743" w:rsidP="00C03D34">
      <w:r>
        <w:separator/>
      </w:r>
    </w:p>
  </w:footnote>
  <w:footnote w:type="continuationSeparator" w:id="0">
    <w:p w:rsidR="00506743" w:rsidRDefault="00506743" w:rsidP="00C0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00FF692F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7C"/>
  </w:style>
  <w:style w:type="paragraph" w:styleId="1">
    <w:name w:val="heading 1"/>
    <w:basedOn w:val="a"/>
    <w:next w:val="a"/>
    <w:link w:val="1Char"/>
    <w:uiPriority w:val="9"/>
    <w:qFormat/>
    <w:rsid w:val="00DD5F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F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5F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5F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5F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5F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5F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5F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5F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D34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03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D34"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5F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DD5F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D5F7C"/>
    <w:rPr>
      <w:b/>
      <w:bCs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D5F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1">
    <w:name w:val="标题 Char"/>
    <w:basedOn w:val="a0"/>
    <w:link w:val="a6"/>
    <w:uiPriority w:val="10"/>
    <w:rsid w:val="00DD5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Char2"/>
    <w:uiPriority w:val="11"/>
    <w:qFormat/>
    <w:rsid w:val="00DD5F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DD5F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D5F7C"/>
    <w:rPr>
      <w:b/>
      <w:bCs/>
      <w:spacing w:val="0"/>
    </w:rPr>
  </w:style>
  <w:style w:type="character" w:styleId="a9">
    <w:name w:val="Emphasis"/>
    <w:uiPriority w:val="20"/>
    <w:qFormat/>
    <w:rsid w:val="00DD5F7C"/>
    <w:rPr>
      <w:b/>
      <w:bCs/>
      <w:i/>
      <w:iCs/>
      <w:color w:val="auto"/>
    </w:rPr>
  </w:style>
  <w:style w:type="paragraph" w:styleId="aa">
    <w:name w:val="No Spacing"/>
    <w:basedOn w:val="a"/>
    <w:link w:val="Char3"/>
    <w:uiPriority w:val="1"/>
    <w:qFormat/>
    <w:rsid w:val="00DD5F7C"/>
    <w:pPr>
      <w:spacing w:after="0" w:line="240" w:lineRule="auto"/>
      <w:ind w:firstLine="0"/>
    </w:pPr>
  </w:style>
  <w:style w:type="character" w:customStyle="1" w:styleId="Char3">
    <w:name w:val="无间隔 Char"/>
    <w:basedOn w:val="a0"/>
    <w:link w:val="aa"/>
    <w:uiPriority w:val="1"/>
    <w:rsid w:val="00AA56D6"/>
  </w:style>
  <w:style w:type="paragraph" w:styleId="ab">
    <w:name w:val="List Paragraph"/>
    <w:basedOn w:val="a"/>
    <w:uiPriority w:val="34"/>
    <w:qFormat/>
    <w:rsid w:val="00DD5F7C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DD5F7C"/>
    <w:rPr>
      <w:color w:val="5A5A5A" w:themeColor="text1" w:themeTint="A5"/>
    </w:rPr>
  </w:style>
  <w:style w:type="character" w:customStyle="1" w:styleId="Char4">
    <w:name w:val="引用 Char"/>
    <w:basedOn w:val="a0"/>
    <w:link w:val="ac"/>
    <w:uiPriority w:val="29"/>
    <w:rsid w:val="00DD5F7C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Char5"/>
    <w:uiPriority w:val="30"/>
    <w:qFormat/>
    <w:rsid w:val="00DD5F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a0"/>
    <w:link w:val="ad"/>
    <w:uiPriority w:val="30"/>
    <w:rsid w:val="00DD5F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D5F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D5F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D5F7C"/>
    <w:rPr>
      <w:smallCaps/>
    </w:rPr>
  </w:style>
  <w:style w:type="character" w:styleId="af1">
    <w:name w:val="Intense Reference"/>
    <w:uiPriority w:val="32"/>
    <w:qFormat/>
    <w:rsid w:val="00DD5F7C"/>
    <w:rPr>
      <w:b/>
      <w:bCs/>
      <w:smallCaps/>
      <w:color w:val="auto"/>
    </w:rPr>
  </w:style>
  <w:style w:type="character" w:styleId="af2">
    <w:name w:val="Book Title"/>
    <w:uiPriority w:val="33"/>
    <w:qFormat/>
    <w:rsid w:val="00DD5F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D5F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346</Words>
  <Characters>1975</Characters>
  <Application>Microsoft Office Word</Application>
  <DocSecurity>0</DocSecurity>
  <Lines>16</Lines>
  <Paragraphs>4</Paragraphs>
  <ScaleCrop>false</ScaleCrop>
  <Company>微软用户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微软用户</cp:lastModifiedBy>
  <cp:revision>28</cp:revision>
  <dcterms:created xsi:type="dcterms:W3CDTF">2015-12-21T08:03:00Z</dcterms:created>
  <dcterms:modified xsi:type="dcterms:W3CDTF">2019-08-19T07:50:00Z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